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B637B9">
        <w:trPr>
          <w:trHeight w:hRule="exact" w:val="2843"/>
        </w:trPr>
        <w:tc>
          <w:tcPr>
            <w:tcW w:w="9058" w:type="dxa"/>
            <w:shd w:val="clear" w:color="auto" w:fill="auto"/>
          </w:tcPr>
          <w:p w:rsidR="00EC6030" w:rsidRDefault="002225B3" w:rsidP="00EC6030">
            <w:pPr>
              <w:pStyle w:val="DocumentTitle"/>
            </w:pPr>
            <w:bookmarkStart w:id="0" w:name="_GoBack"/>
            <w:bookmarkEnd w:id="0"/>
            <w:r>
              <w:t>Sediment pond</w:t>
            </w:r>
            <w:r w:rsidR="004A1009">
              <w:t xml:space="preserve"> </w:t>
            </w:r>
            <w:r w:rsidR="00D23765">
              <w:t>maintenance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BA3216">
        <w:trPr>
          <w:trHeight w:val="274"/>
        </w:trPr>
        <w:tc>
          <w:tcPr>
            <w:tcW w:w="9058" w:type="dxa"/>
            <w:shd w:val="clear" w:color="auto" w:fill="auto"/>
          </w:tcPr>
          <w:p w:rsidR="00F7462A" w:rsidRPr="00BA3216" w:rsidRDefault="00975700" w:rsidP="00BA3216">
            <w:r w:rsidRPr="00BA3216">
              <w:t xml:space="preserve">This list has been developed by Melbourne Water for use </w:t>
            </w:r>
            <w:r w:rsidR="00FF627C" w:rsidRPr="00BA3216">
              <w:t xml:space="preserve">as a guide </w:t>
            </w:r>
            <w:r w:rsidR="00F84368" w:rsidRPr="00BA3216">
              <w:t xml:space="preserve">by Councils in </w:t>
            </w:r>
            <w:r w:rsidR="00D23765" w:rsidRPr="00BA3216">
              <w:t>maintaining</w:t>
            </w:r>
            <w:r w:rsidR="00F84368" w:rsidRPr="00BA3216">
              <w:t xml:space="preserve"> </w:t>
            </w:r>
            <w:r w:rsidR="002225B3" w:rsidRPr="00BA3216">
              <w:t>sediment ponds</w:t>
            </w:r>
            <w:r w:rsidRPr="00BA3216">
              <w:t>.</w:t>
            </w:r>
            <w:r w:rsidR="00FF627C" w:rsidRPr="00BA3216">
              <w:t xml:space="preserve">  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975700" w:rsidRPr="003D26FC" w:rsidTr="00BA3216">
        <w:trPr>
          <w:trHeight w:hRule="exact" w:val="284"/>
        </w:trPr>
        <w:tc>
          <w:tcPr>
            <w:tcW w:w="3119" w:type="dxa"/>
            <w:shd w:val="clear" w:color="auto" w:fill="auto"/>
            <w:hideMark/>
          </w:tcPr>
          <w:p w:rsidR="00975700" w:rsidRPr="00BA3216" w:rsidRDefault="00CD5286" w:rsidP="00BA3216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BA3216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BA3216" w:rsidRPr="00BA3216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237" w:type="dxa"/>
            <w:shd w:val="clear" w:color="auto" w:fill="auto"/>
            <w:hideMark/>
          </w:tcPr>
          <w:p w:rsidR="00975700" w:rsidRPr="003D26FC" w:rsidRDefault="00975700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A3216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BA3216" w:rsidRDefault="00953CA1" w:rsidP="00BA3216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A3216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A3216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BA3216" w:rsidRDefault="00953CA1" w:rsidP="00BA3216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A3216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BA3216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BA3216" w:rsidRDefault="00953CA1" w:rsidP="00BA3216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BA3216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BA3216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BA3216">
        <w:trPr>
          <w:trHeight w:val="510"/>
        </w:trPr>
        <w:tc>
          <w:tcPr>
            <w:tcW w:w="5387" w:type="dxa"/>
            <w:shd w:val="clear" w:color="auto" w:fill="9BBB59" w:themeFill="accent3"/>
            <w:hideMark/>
          </w:tcPr>
          <w:p w:rsidR="000D78E0" w:rsidRPr="003D26FC" w:rsidRDefault="000D78E0" w:rsidP="00BA3216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9BBB59" w:themeFill="accent3"/>
            <w:hideMark/>
          </w:tcPr>
          <w:p w:rsidR="000D78E0" w:rsidRPr="003D26FC" w:rsidRDefault="00D53A29" w:rsidP="00BA3216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9BBB59" w:themeFill="accent3"/>
            <w:hideMark/>
          </w:tcPr>
          <w:p w:rsidR="000D78E0" w:rsidRPr="003D26FC" w:rsidRDefault="00D23765" w:rsidP="00BA3216">
            <w:pPr>
              <w:spacing w:line="360" w:lineRule="auto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Details of Action Required</w:t>
            </w:r>
          </w:p>
        </w:tc>
      </w:tr>
      <w:tr w:rsidR="002225B3" w:rsidRPr="00BA3216" w:rsidTr="00BA3216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</w:tcPr>
          <w:p w:rsidR="002225B3" w:rsidRPr="00BA3216" w:rsidRDefault="002225B3" w:rsidP="00BA3216">
            <w:pPr>
              <w:spacing w:line="360" w:lineRule="auto"/>
              <w:rPr>
                <w:b/>
                <w:sz w:val="20"/>
                <w:szCs w:val="20"/>
              </w:rPr>
            </w:pPr>
            <w:r w:rsidRPr="00BA3216">
              <w:rPr>
                <w:b/>
                <w:sz w:val="20"/>
                <w:szCs w:val="20"/>
              </w:rPr>
              <w:t xml:space="preserve">Civil Components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037A33" w:rsidRPr="00BA3216" w:rsidTr="00BA3216">
        <w:trPr>
          <w:trHeight w:hRule="exact" w:val="587"/>
        </w:trPr>
        <w:tc>
          <w:tcPr>
            <w:tcW w:w="5387" w:type="dxa"/>
            <w:shd w:val="clear" w:color="auto" w:fill="auto"/>
          </w:tcPr>
          <w:p w:rsidR="00037A33" w:rsidRPr="00BA3216" w:rsidRDefault="00037A3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Safety fences</w:t>
            </w:r>
            <w:r w:rsidR="00E948D5" w:rsidRPr="00BA3216">
              <w:rPr>
                <w:sz w:val="20"/>
                <w:szCs w:val="20"/>
              </w:rPr>
              <w:t>, batters</w:t>
            </w:r>
            <w:r w:rsidRPr="00BA3216">
              <w:rPr>
                <w:sz w:val="20"/>
                <w:szCs w:val="20"/>
              </w:rPr>
              <w:t xml:space="preserve"> and other public safety features intact?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7A33" w:rsidRPr="00BA3216" w:rsidRDefault="00037A3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37A33" w:rsidRPr="00BA3216" w:rsidRDefault="00037A3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BA3216" w:rsidRDefault="002225B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Inlet erosion, damage or standing water?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 xml:space="preserve">Sediment </w:t>
            </w:r>
            <w:r w:rsidR="002225B3" w:rsidRPr="00BA3216">
              <w:rPr>
                <w:sz w:val="20"/>
                <w:szCs w:val="20"/>
              </w:rPr>
              <w:t>blocking inlet</w:t>
            </w:r>
            <w:r w:rsidRPr="00BA3216">
              <w:rPr>
                <w:sz w:val="20"/>
                <w:szCs w:val="20"/>
              </w:rPr>
              <w:t xml:space="preserve"> p</w:t>
            </w:r>
            <w:r w:rsidR="002225B3" w:rsidRPr="00BA3216">
              <w:rPr>
                <w:sz w:val="20"/>
                <w:szCs w:val="20"/>
              </w:rPr>
              <w:t>ipe</w:t>
            </w:r>
            <w:r w:rsidRPr="00BA3216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B3" w:rsidRPr="00BA3216" w:rsidTr="00BA3216">
        <w:trPr>
          <w:trHeight w:hRule="exact" w:val="324"/>
        </w:trPr>
        <w:tc>
          <w:tcPr>
            <w:tcW w:w="5387" w:type="dxa"/>
            <w:shd w:val="clear" w:color="auto" w:fill="auto"/>
            <w:hideMark/>
          </w:tcPr>
          <w:p w:rsidR="002225B3" w:rsidRPr="00BA3216" w:rsidRDefault="002225B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Outlet freely draining?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225B3" w:rsidRPr="00BA3216" w:rsidTr="00BA3216">
        <w:trPr>
          <w:trHeight w:hRule="exact" w:val="412"/>
        </w:trPr>
        <w:tc>
          <w:tcPr>
            <w:tcW w:w="5387" w:type="dxa"/>
            <w:shd w:val="clear" w:color="auto" w:fill="auto"/>
            <w:hideMark/>
          </w:tcPr>
          <w:p w:rsidR="002225B3" w:rsidRPr="00BA3216" w:rsidRDefault="002225B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Blocking of outlet pipe?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25B3" w:rsidRPr="00BA3216" w:rsidRDefault="002225B3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674"/>
        </w:trPr>
        <w:tc>
          <w:tcPr>
            <w:tcW w:w="5387" w:type="dxa"/>
            <w:shd w:val="clear" w:color="auto" w:fill="auto"/>
            <w:hideMark/>
          </w:tcPr>
          <w:p w:rsidR="00D23765" w:rsidRPr="00BA3216" w:rsidRDefault="00037A3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 xml:space="preserve">Sediment </w:t>
            </w:r>
            <w:r w:rsidR="003E5846" w:rsidRPr="00BA3216">
              <w:rPr>
                <w:sz w:val="20"/>
                <w:szCs w:val="20"/>
              </w:rPr>
              <w:t>level</w:t>
            </w:r>
            <w:r w:rsidRPr="00BA3216">
              <w:rPr>
                <w:sz w:val="20"/>
                <w:szCs w:val="20"/>
              </w:rPr>
              <w:t xml:space="preserve"> </w:t>
            </w:r>
            <w:r w:rsidR="003E5846" w:rsidRPr="00BA3216">
              <w:rPr>
                <w:sz w:val="20"/>
                <w:szCs w:val="20"/>
              </w:rPr>
              <w:t xml:space="preserve">is more </w:t>
            </w:r>
            <w:r w:rsidRPr="00BA3216">
              <w:rPr>
                <w:sz w:val="20"/>
                <w:szCs w:val="20"/>
              </w:rPr>
              <w:t xml:space="preserve">than 0.5 m </w:t>
            </w:r>
            <w:r w:rsidR="003E5846" w:rsidRPr="00BA3216">
              <w:rPr>
                <w:sz w:val="20"/>
                <w:szCs w:val="20"/>
              </w:rPr>
              <w:t>below</w:t>
            </w:r>
            <w:r w:rsidRPr="00BA3216">
              <w:rPr>
                <w:sz w:val="20"/>
                <w:szCs w:val="20"/>
              </w:rPr>
              <w:t xml:space="preserve"> normal water level?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Overflow structure integrity satisfactory?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643"/>
        </w:trPr>
        <w:tc>
          <w:tcPr>
            <w:tcW w:w="5387" w:type="dxa"/>
            <w:shd w:val="clear" w:color="auto" w:fill="auto"/>
            <w:hideMark/>
          </w:tcPr>
          <w:p w:rsidR="00037A33" w:rsidRPr="00BA3216" w:rsidRDefault="00037A3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No isolated pools with presence of mosquito larvae?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Maintenance drain operational?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60"/>
        </w:trPr>
        <w:tc>
          <w:tcPr>
            <w:tcW w:w="5387" w:type="dxa"/>
            <w:shd w:val="clear" w:color="auto" w:fill="D9D9D9" w:themeFill="background1" w:themeFillShade="D9"/>
          </w:tcPr>
          <w:p w:rsidR="00D23765" w:rsidRPr="00BA3216" w:rsidRDefault="00037A33" w:rsidP="00BA3216">
            <w:pPr>
              <w:spacing w:line="360" w:lineRule="auto"/>
              <w:rPr>
                <w:b/>
                <w:sz w:val="20"/>
                <w:szCs w:val="20"/>
              </w:rPr>
            </w:pPr>
            <w:r w:rsidRPr="00BA3216">
              <w:rPr>
                <w:b/>
                <w:sz w:val="20"/>
                <w:szCs w:val="20"/>
              </w:rPr>
              <w:t>Landscape Components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594"/>
        </w:trPr>
        <w:tc>
          <w:tcPr>
            <w:tcW w:w="5387" w:type="dxa"/>
            <w:shd w:val="clear" w:color="auto" w:fill="auto"/>
          </w:tcPr>
          <w:p w:rsidR="00D23765" w:rsidRPr="00BA3216" w:rsidRDefault="00037A3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Terrestrial vegetation condition satisfactory and of adequate density?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BA3216">
              <w:rPr>
                <w:rFonts w:cs="Calibri"/>
                <w:b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607"/>
        </w:trPr>
        <w:tc>
          <w:tcPr>
            <w:tcW w:w="5387" w:type="dxa"/>
            <w:shd w:val="clear" w:color="auto" w:fill="auto"/>
          </w:tcPr>
          <w:p w:rsidR="00D23765" w:rsidRPr="00BA3216" w:rsidRDefault="00037A33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Less than 10% of the basin surface area and batters covered in weeds?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BA321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BA3216" w:rsidRDefault="00D23765" w:rsidP="00BA3216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Evidence of damage or vandalism?</w:t>
            </w:r>
          </w:p>
        </w:tc>
        <w:tc>
          <w:tcPr>
            <w:tcW w:w="1559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Evidence of algal scums?</w:t>
            </w:r>
          </w:p>
        </w:tc>
        <w:tc>
          <w:tcPr>
            <w:tcW w:w="1559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23765" w:rsidRPr="00BA3216" w:rsidTr="00BA3216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sz w:val="20"/>
                <w:szCs w:val="20"/>
              </w:rPr>
            </w:pPr>
            <w:r w:rsidRPr="00BA3216">
              <w:rPr>
                <w:sz w:val="20"/>
                <w:szCs w:val="20"/>
              </w:rPr>
              <w:t>Evidence of odours?</w:t>
            </w:r>
          </w:p>
        </w:tc>
        <w:tc>
          <w:tcPr>
            <w:tcW w:w="1559" w:type="dxa"/>
            <w:shd w:val="clear" w:color="auto" w:fill="auto"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BA3216" w:rsidRDefault="00D23765" w:rsidP="00BA3216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F4" w:rsidRDefault="009077F4">
      <w:r>
        <w:separator/>
      </w:r>
    </w:p>
  </w:endnote>
  <w:endnote w:type="continuationSeparator" w:id="0">
    <w:p w:rsidR="009077F4" w:rsidRDefault="0090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F4" w:rsidRDefault="009077F4">
      <w:r>
        <w:separator/>
      </w:r>
    </w:p>
  </w:footnote>
  <w:footnote w:type="continuationSeparator" w:id="0">
    <w:p w:rsidR="009077F4" w:rsidRDefault="0090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75BB1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37A33"/>
    <w:rsid w:val="00042604"/>
    <w:rsid w:val="000459CA"/>
    <w:rsid w:val="00052519"/>
    <w:rsid w:val="00053A86"/>
    <w:rsid w:val="00054055"/>
    <w:rsid w:val="00055F47"/>
    <w:rsid w:val="000565FF"/>
    <w:rsid w:val="00056771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3F6C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92CA9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25B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24D9"/>
    <w:rsid w:val="00285A8B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1014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1A0D"/>
    <w:rsid w:val="003D758E"/>
    <w:rsid w:val="003D7B19"/>
    <w:rsid w:val="003E1A82"/>
    <w:rsid w:val="003E5846"/>
    <w:rsid w:val="003E6367"/>
    <w:rsid w:val="003F5214"/>
    <w:rsid w:val="004000F3"/>
    <w:rsid w:val="00406B0A"/>
    <w:rsid w:val="00410C0C"/>
    <w:rsid w:val="0041601D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9DF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C5F05"/>
    <w:rsid w:val="008D595C"/>
    <w:rsid w:val="008D6E10"/>
    <w:rsid w:val="008F0021"/>
    <w:rsid w:val="008F0BD2"/>
    <w:rsid w:val="008F226B"/>
    <w:rsid w:val="008F336F"/>
    <w:rsid w:val="009077F4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39FE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37B9"/>
    <w:rsid w:val="00B6402A"/>
    <w:rsid w:val="00B64CA2"/>
    <w:rsid w:val="00B67243"/>
    <w:rsid w:val="00B854C1"/>
    <w:rsid w:val="00B85EAB"/>
    <w:rsid w:val="00B904E2"/>
    <w:rsid w:val="00BA3216"/>
    <w:rsid w:val="00BA562A"/>
    <w:rsid w:val="00BB0EDB"/>
    <w:rsid w:val="00BB41C0"/>
    <w:rsid w:val="00BC00CD"/>
    <w:rsid w:val="00BC16BA"/>
    <w:rsid w:val="00BC2EF4"/>
    <w:rsid w:val="00BC4365"/>
    <w:rsid w:val="00BC5436"/>
    <w:rsid w:val="00BD19F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4255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4E4F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D00692"/>
    <w:rsid w:val="00D0102E"/>
    <w:rsid w:val="00D03F9E"/>
    <w:rsid w:val="00D05F0D"/>
    <w:rsid w:val="00D17B00"/>
    <w:rsid w:val="00D20FD0"/>
    <w:rsid w:val="00D21C19"/>
    <w:rsid w:val="00D228E3"/>
    <w:rsid w:val="00D23765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3542"/>
    <w:rsid w:val="00DE7264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4E2D"/>
    <w:rsid w:val="00E45B93"/>
    <w:rsid w:val="00E47E29"/>
    <w:rsid w:val="00E54FB1"/>
    <w:rsid w:val="00E55937"/>
    <w:rsid w:val="00E61B54"/>
    <w:rsid w:val="00E61BA8"/>
    <w:rsid w:val="00E62529"/>
    <w:rsid w:val="00E627E2"/>
    <w:rsid w:val="00E663F9"/>
    <w:rsid w:val="00E66E70"/>
    <w:rsid w:val="00E948D5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29B9DBA8-0DB1-4276-A252-991EBC31BA1F}"/>
</file>

<file path=customXml/itemProps2.xml><?xml version="1.0" encoding="utf-8"?>
<ds:datastoreItem xmlns:ds="http://schemas.openxmlformats.org/officeDocument/2006/customXml" ds:itemID="{1579BB6C-0FF8-4AF2-B42A-934F24742EB5}"/>
</file>

<file path=customXml/itemProps3.xml><?xml version="1.0" encoding="utf-8"?>
<ds:datastoreItem xmlns:ds="http://schemas.openxmlformats.org/officeDocument/2006/customXml" ds:itemID="{7ED9C24D-D9DD-488C-B20D-824F6DF2EA3A}"/>
</file>

<file path=customXml/itemProps4.xml><?xml version="1.0" encoding="utf-8"?>
<ds:datastoreItem xmlns:ds="http://schemas.openxmlformats.org/officeDocument/2006/customXml" ds:itemID="{F66C72D8-53C7-4E1E-93CD-5252267D450E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604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Sediment pond maintenance checklist</dc:title>
  <dc:subject/>
  <dc:creator>Micah Pendergast</dc:creator>
  <cp:keywords/>
  <dc:description/>
  <cp:lastModifiedBy>Sharon Berry</cp:lastModifiedBy>
  <cp:revision>55</cp:revision>
  <cp:lastPrinted>2014-10-03T03:37:00Z</cp:lastPrinted>
  <dcterms:created xsi:type="dcterms:W3CDTF">2014-09-30T04:59:00Z</dcterms:created>
  <dcterms:modified xsi:type="dcterms:W3CDTF">2014-10-16T05:50:00Z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66800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https://authors-test2.melbournewater.com.au/Planning-and-building/Forms-guidelines-and-standard-drawings/Documents/Sediment pond maintenance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